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4091" w14:textId="77777777" w:rsidR="00C705E8" w:rsidRPr="00131A68" w:rsidRDefault="00C705E8" w:rsidP="00C705E8">
      <w:pPr>
        <w:keepNext/>
        <w:widowControl w:val="0"/>
        <w:numPr>
          <w:ilvl w:val="3"/>
          <w:numId w:val="0"/>
        </w:numPr>
        <w:tabs>
          <w:tab w:val="left" w:pos="709"/>
          <w:tab w:val="left" w:pos="993"/>
        </w:tabs>
        <w:autoSpaceDE/>
        <w:autoSpaceDN/>
        <w:spacing w:before="120" w:after="120"/>
        <w:jc w:val="center"/>
        <w:outlineLvl w:val="3"/>
        <w:rPr>
          <w:b/>
          <w:sz w:val="24"/>
          <w:szCs w:val="24"/>
          <w:lang w:eastAsia="en-US"/>
        </w:rPr>
      </w:pPr>
      <w:r w:rsidRPr="00131A68">
        <w:rPr>
          <w:b/>
          <w:sz w:val="24"/>
          <w:szCs w:val="24"/>
          <w:lang w:eastAsia="en-US"/>
        </w:rPr>
        <w:t>Форма журнала регистрации нарядов-допусков</w:t>
      </w:r>
      <w:r>
        <w:rPr>
          <w:b/>
          <w:sz w:val="24"/>
          <w:szCs w:val="24"/>
          <w:lang w:eastAsia="en-US"/>
        </w:rPr>
        <w:t xml:space="preserve"> на производство работ с повышенной опасностью</w:t>
      </w:r>
    </w:p>
    <w:p w14:paraId="33E4CB86" w14:textId="77777777" w:rsidR="00C705E8" w:rsidRPr="00131A68" w:rsidRDefault="00C705E8" w:rsidP="00C705E8">
      <w:pPr>
        <w:autoSpaceDE/>
        <w:autoSpaceDN/>
        <w:spacing w:after="120"/>
        <w:jc w:val="both"/>
        <w:rPr>
          <w:sz w:val="24"/>
          <w:lang w:eastAsia="en-US"/>
        </w:rPr>
      </w:pPr>
    </w:p>
    <w:p w14:paraId="6B60AD24" w14:textId="77777777" w:rsidR="00C705E8" w:rsidRPr="00131A68" w:rsidRDefault="00C705E8" w:rsidP="00C705E8">
      <w:pPr>
        <w:autoSpaceDE/>
        <w:autoSpaceDN/>
        <w:spacing w:after="120"/>
        <w:jc w:val="both"/>
        <w:rPr>
          <w:sz w:val="24"/>
          <w:lang w:eastAsia="en-US"/>
        </w:rPr>
      </w:pPr>
    </w:p>
    <w:p w14:paraId="76DF39A2" w14:textId="77777777" w:rsidR="00C705E8" w:rsidRPr="00131A68" w:rsidRDefault="00C705E8" w:rsidP="00C705E8">
      <w:pPr>
        <w:autoSpaceDE/>
        <w:autoSpaceDN/>
        <w:spacing w:after="120"/>
        <w:jc w:val="both"/>
        <w:rPr>
          <w:sz w:val="24"/>
          <w:lang w:eastAsia="en-US"/>
        </w:rPr>
      </w:pPr>
      <w:bookmarkStart w:id="0" w:name="_GoBack"/>
      <w:bookmarkEnd w:id="0"/>
    </w:p>
    <w:p w14:paraId="6CB2E9EB" w14:textId="77777777" w:rsidR="00C705E8" w:rsidRPr="00131A68" w:rsidRDefault="00C705E8" w:rsidP="00C705E8">
      <w:pPr>
        <w:autoSpaceDE/>
        <w:autoSpaceDN/>
        <w:spacing w:after="120"/>
        <w:ind w:firstLine="709"/>
        <w:jc w:val="both"/>
        <w:rPr>
          <w:sz w:val="24"/>
          <w:lang w:eastAsia="en-US"/>
        </w:rPr>
      </w:pPr>
    </w:p>
    <w:p w14:paraId="26C4D622" w14:textId="77777777" w:rsidR="00C705E8" w:rsidRPr="00131A68" w:rsidRDefault="00C705E8" w:rsidP="00C705E8">
      <w:pPr>
        <w:shd w:val="clear" w:color="auto" w:fill="FFFFFF"/>
        <w:autoSpaceDE/>
        <w:autoSpaceDN/>
        <w:jc w:val="center"/>
        <w:rPr>
          <w:b/>
          <w:bCs/>
          <w:color w:val="000000"/>
        </w:rPr>
      </w:pPr>
      <w:bookmarkStart w:id="1" w:name="bookmark21"/>
      <w:r w:rsidRPr="00131A68">
        <w:rPr>
          <w:b/>
          <w:bCs/>
          <w:color w:val="000000"/>
        </w:rPr>
        <w:t>ЖУРНАЛ</w:t>
      </w:r>
    </w:p>
    <w:p w14:paraId="68579045" w14:textId="77777777" w:rsidR="00C705E8" w:rsidRPr="00131A68" w:rsidRDefault="00C705E8" w:rsidP="00C705E8">
      <w:pPr>
        <w:shd w:val="clear" w:color="auto" w:fill="FFFFFF"/>
        <w:autoSpaceDE/>
        <w:autoSpaceDN/>
        <w:jc w:val="center"/>
        <w:rPr>
          <w:b/>
          <w:bCs/>
          <w:color w:val="000000"/>
        </w:rPr>
      </w:pPr>
      <w:r w:rsidRPr="00131A68">
        <w:rPr>
          <w:b/>
          <w:bCs/>
          <w:color w:val="000000"/>
        </w:rPr>
        <w:t xml:space="preserve">РЕГИСТРАЦИИ НАРЯДОВ-ДОПУСКОВ НА ПРОИЗВОДСТВО РАБОТ </w:t>
      </w:r>
      <w:bookmarkEnd w:id="1"/>
      <w:r>
        <w:rPr>
          <w:b/>
          <w:bCs/>
          <w:color w:val="000000"/>
        </w:rPr>
        <w:t>С ПОВЫШЕННОЙ ОПАСНОСТЬЮ</w:t>
      </w:r>
    </w:p>
    <w:p w14:paraId="02469092" w14:textId="77777777" w:rsidR="00C705E8" w:rsidRPr="00131A68" w:rsidRDefault="00C705E8" w:rsidP="00C705E8">
      <w:pPr>
        <w:shd w:val="clear" w:color="auto" w:fill="FFFFFF"/>
        <w:autoSpaceDE/>
        <w:autoSpaceDN/>
        <w:jc w:val="center"/>
        <w:rPr>
          <w:b/>
          <w:bCs/>
          <w:color w:val="000000"/>
        </w:rPr>
      </w:pPr>
    </w:p>
    <w:p w14:paraId="6824DAEC" w14:textId="77777777" w:rsidR="00C705E8" w:rsidRPr="00131A68" w:rsidRDefault="00C705E8" w:rsidP="00C705E8">
      <w:pPr>
        <w:autoSpaceDE/>
        <w:autoSpaceDN/>
        <w:jc w:val="center"/>
        <w:rPr>
          <w:rFonts w:eastAsia="Arial Unicode MS"/>
          <w:color w:val="000000"/>
          <w:u w:val="single"/>
        </w:rPr>
      </w:pPr>
      <w:r w:rsidRPr="00131A68">
        <w:rPr>
          <w:rFonts w:eastAsia="Arial Unicode MS"/>
          <w:b/>
          <w:color w:val="000000"/>
        </w:rPr>
        <w:t>________________________________________________________</w:t>
      </w:r>
    </w:p>
    <w:p w14:paraId="68EF7E2E" w14:textId="77777777" w:rsidR="00C705E8" w:rsidRPr="00131A68" w:rsidRDefault="00C705E8" w:rsidP="00C705E8">
      <w:pPr>
        <w:autoSpaceDE/>
        <w:autoSpaceDN/>
        <w:jc w:val="center"/>
        <w:rPr>
          <w:rFonts w:eastAsia="Arial Unicode MS"/>
          <w:color w:val="000000"/>
          <w:vertAlign w:val="superscript"/>
        </w:rPr>
      </w:pPr>
      <w:r w:rsidRPr="00131A68">
        <w:rPr>
          <w:rFonts w:eastAsia="Arial Unicode MS"/>
          <w:color w:val="000000"/>
          <w:vertAlign w:val="superscript"/>
        </w:rPr>
        <w:t>(наименование подразделения)</w:t>
      </w:r>
    </w:p>
    <w:p w14:paraId="46C89183" w14:textId="77777777" w:rsidR="00C705E8" w:rsidRPr="00131A68" w:rsidRDefault="00C705E8" w:rsidP="00C705E8">
      <w:pPr>
        <w:autoSpaceDE/>
        <w:autoSpaceDN/>
        <w:spacing w:after="120"/>
        <w:jc w:val="center"/>
        <w:rPr>
          <w:bCs/>
          <w:color w:val="000000"/>
        </w:rPr>
      </w:pPr>
    </w:p>
    <w:tbl>
      <w:tblPr>
        <w:tblStyle w:val="2"/>
        <w:tblW w:w="4375" w:type="pct"/>
        <w:tblInd w:w="1104" w:type="dxa"/>
        <w:tblLook w:val="04A0" w:firstRow="1" w:lastRow="0" w:firstColumn="1" w:lastColumn="0" w:noHBand="0" w:noVBand="1"/>
      </w:tblPr>
      <w:tblGrid>
        <w:gridCol w:w="1815"/>
        <w:gridCol w:w="1813"/>
        <w:gridCol w:w="1820"/>
        <w:gridCol w:w="1824"/>
        <w:gridCol w:w="1819"/>
        <w:gridCol w:w="1827"/>
        <w:gridCol w:w="1822"/>
      </w:tblGrid>
      <w:tr w:rsidR="00C705E8" w:rsidRPr="00131A68" w14:paraId="1E626BD2" w14:textId="77777777" w:rsidTr="00F307BA">
        <w:trPr>
          <w:trHeight w:val="507"/>
        </w:trPr>
        <w:tc>
          <w:tcPr>
            <w:tcW w:w="712" w:type="pct"/>
            <w:vMerge w:val="restart"/>
          </w:tcPr>
          <w:p w14:paraId="17833086" w14:textId="77777777" w:rsidR="00C705E8" w:rsidRPr="00F40C5E" w:rsidRDefault="00C705E8" w:rsidP="00F307BA">
            <w:pPr>
              <w:shd w:val="clear" w:color="auto" w:fill="FFFFFF"/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Номер наряда-допуска</w:t>
            </w:r>
          </w:p>
        </w:tc>
        <w:tc>
          <w:tcPr>
            <w:tcW w:w="711" w:type="pct"/>
            <w:vMerge w:val="restart"/>
          </w:tcPr>
          <w:p w14:paraId="1EE947AB" w14:textId="77777777" w:rsidR="00C705E8" w:rsidRPr="00F40C5E" w:rsidRDefault="00C705E8" w:rsidP="00F307BA">
            <w:pPr>
              <w:shd w:val="clear" w:color="auto" w:fill="FFFFFF"/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Дата выдачи</w:t>
            </w:r>
          </w:p>
        </w:tc>
        <w:tc>
          <w:tcPr>
            <w:tcW w:w="714" w:type="pct"/>
            <w:vMerge w:val="restart"/>
          </w:tcPr>
          <w:p w14:paraId="766F2D6E" w14:textId="77777777" w:rsidR="00C705E8" w:rsidRPr="00F40C5E" w:rsidRDefault="00C705E8" w:rsidP="00F307BA">
            <w:pPr>
              <w:shd w:val="clear" w:color="auto" w:fill="FFFFFF"/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Краткое описание работ по наряду-допуску</w:t>
            </w:r>
          </w:p>
        </w:tc>
        <w:tc>
          <w:tcPr>
            <w:tcW w:w="716" w:type="pct"/>
            <w:vMerge w:val="restart"/>
          </w:tcPr>
          <w:p w14:paraId="222ECBA6" w14:textId="77777777" w:rsidR="00C705E8" w:rsidRPr="00F40C5E" w:rsidRDefault="00C705E8" w:rsidP="00F307BA">
            <w:pPr>
              <w:shd w:val="clear" w:color="auto" w:fill="FFFFFF"/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На какой срок выдан наряд-допуск</w:t>
            </w:r>
          </w:p>
        </w:tc>
        <w:tc>
          <w:tcPr>
            <w:tcW w:w="1431" w:type="pct"/>
            <w:gridSpan w:val="2"/>
          </w:tcPr>
          <w:p w14:paraId="78476E5A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Фамилия И.О., дата, подпись</w:t>
            </w:r>
          </w:p>
        </w:tc>
        <w:tc>
          <w:tcPr>
            <w:tcW w:w="715" w:type="pct"/>
            <w:vMerge w:val="restart"/>
          </w:tcPr>
          <w:p w14:paraId="676164BC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Фамилия И.О., дата, подпись лица получившего наряд-допуск</w:t>
            </w:r>
          </w:p>
        </w:tc>
      </w:tr>
      <w:tr w:rsidR="00C705E8" w:rsidRPr="00131A68" w14:paraId="0EC1D4BA" w14:textId="77777777" w:rsidTr="00F307BA">
        <w:trPr>
          <w:trHeight w:val="841"/>
        </w:trPr>
        <w:tc>
          <w:tcPr>
            <w:tcW w:w="712" w:type="pct"/>
            <w:vMerge/>
          </w:tcPr>
          <w:p w14:paraId="40CF23DE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1" w:type="pct"/>
            <w:vMerge/>
          </w:tcPr>
          <w:p w14:paraId="659FC78D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</w:tcPr>
          <w:p w14:paraId="3DB74623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6" w:type="pct"/>
            <w:vMerge/>
          </w:tcPr>
          <w:p w14:paraId="3B0A855B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</w:tcPr>
          <w:p w14:paraId="1DAAC954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Выдавшего наряд-допуск</w:t>
            </w:r>
          </w:p>
        </w:tc>
        <w:tc>
          <w:tcPr>
            <w:tcW w:w="717" w:type="pct"/>
          </w:tcPr>
          <w:p w14:paraId="3BFA6A1E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Получившего наряд-допуск</w:t>
            </w:r>
          </w:p>
        </w:tc>
        <w:tc>
          <w:tcPr>
            <w:tcW w:w="715" w:type="pct"/>
            <w:vMerge/>
          </w:tcPr>
          <w:p w14:paraId="10C5C922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</w:tr>
      <w:tr w:rsidR="00C705E8" w:rsidRPr="00131A68" w14:paraId="76B4A73D" w14:textId="77777777" w:rsidTr="00F307BA">
        <w:tc>
          <w:tcPr>
            <w:tcW w:w="712" w:type="pct"/>
          </w:tcPr>
          <w:p w14:paraId="3D0A9FF7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1</w:t>
            </w:r>
          </w:p>
        </w:tc>
        <w:tc>
          <w:tcPr>
            <w:tcW w:w="711" w:type="pct"/>
          </w:tcPr>
          <w:p w14:paraId="5BA789A4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2</w:t>
            </w:r>
          </w:p>
        </w:tc>
        <w:tc>
          <w:tcPr>
            <w:tcW w:w="714" w:type="pct"/>
          </w:tcPr>
          <w:p w14:paraId="45583A49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3</w:t>
            </w:r>
          </w:p>
        </w:tc>
        <w:tc>
          <w:tcPr>
            <w:tcW w:w="716" w:type="pct"/>
          </w:tcPr>
          <w:p w14:paraId="64C0D6F6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4</w:t>
            </w:r>
          </w:p>
        </w:tc>
        <w:tc>
          <w:tcPr>
            <w:tcW w:w="714" w:type="pct"/>
          </w:tcPr>
          <w:p w14:paraId="55039067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5</w:t>
            </w:r>
          </w:p>
        </w:tc>
        <w:tc>
          <w:tcPr>
            <w:tcW w:w="717" w:type="pct"/>
          </w:tcPr>
          <w:p w14:paraId="04C7B4FC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6</w:t>
            </w:r>
          </w:p>
        </w:tc>
        <w:tc>
          <w:tcPr>
            <w:tcW w:w="715" w:type="pct"/>
          </w:tcPr>
          <w:p w14:paraId="7C76DACB" w14:textId="77777777" w:rsidR="00C705E8" w:rsidRPr="00F40C5E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  <w:r w:rsidRPr="00F40C5E">
              <w:rPr>
                <w:bCs/>
                <w:color w:val="000000"/>
              </w:rPr>
              <w:t>7</w:t>
            </w:r>
          </w:p>
        </w:tc>
      </w:tr>
      <w:tr w:rsidR="00C705E8" w:rsidRPr="00131A68" w14:paraId="6485DE41" w14:textId="77777777" w:rsidTr="00F307BA">
        <w:tc>
          <w:tcPr>
            <w:tcW w:w="712" w:type="pct"/>
          </w:tcPr>
          <w:p w14:paraId="0B80B4FE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1" w:type="pct"/>
          </w:tcPr>
          <w:p w14:paraId="63AC220E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</w:tcPr>
          <w:p w14:paraId="5DA34C40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6" w:type="pct"/>
          </w:tcPr>
          <w:p w14:paraId="5CB112EF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</w:tcPr>
          <w:p w14:paraId="103032F1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7" w:type="pct"/>
          </w:tcPr>
          <w:p w14:paraId="241F1268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5" w:type="pct"/>
          </w:tcPr>
          <w:p w14:paraId="5711E4DD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</w:tr>
      <w:tr w:rsidR="00C705E8" w:rsidRPr="00131A68" w14:paraId="31C2A288" w14:textId="77777777" w:rsidTr="00F307BA">
        <w:tc>
          <w:tcPr>
            <w:tcW w:w="712" w:type="pct"/>
          </w:tcPr>
          <w:p w14:paraId="7EAC59FF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1" w:type="pct"/>
          </w:tcPr>
          <w:p w14:paraId="35058B8A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</w:tcPr>
          <w:p w14:paraId="30C7095F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6" w:type="pct"/>
          </w:tcPr>
          <w:p w14:paraId="5EBF4BFD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</w:tcPr>
          <w:p w14:paraId="6BD317E0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7" w:type="pct"/>
          </w:tcPr>
          <w:p w14:paraId="1C47ECF4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  <w:tc>
          <w:tcPr>
            <w:tcW w:w="715" w:type="pct"/>
          </w:tcPr>
          <w:p w14:paraId="0E5A1ACB" w14:textId="77777777" w:rsidR="00C705E8" w:rsidRPr="00131A68" w:rsidRDefault="00C705E8" w:rsidP="00F307BA">
            <w:pPr>
              <w:autoSpaceDE/>
              <w:autoSpaceDN/>
              <w:spacing w:after="120"/>
              <w:jc w:val="center"/>
              <w:rPr>
                <w:bCs/>
                <w:color w:val="000000"/>
              </w:rPr>
            </w:pPr>
          </w:p>
        </w:tc>
      </w:tr>
    </w:tbl>
    <w:p w14:paraId="12E20B82" w14:textId="77777777" w:rsidR="00C705E8" w:rsidRDefault="00C705E8" w:rsidP="00C705E8">
      <w:pPr>
        <w:pStyle w:val="ConsPlusNonformat"/>
        <w:jc w:val="both"/>
      </w:pPr>
    </w:p>
    <w:p w14:paraId="37DE35BE" w14:textId="6B875FFF" w:rsidR="009A42ED" w:rsidRPr="00C705E8" w:rsidRDefault="009A42ED" w:rsidP="00C705E8">
      <w:pPr>
        <w:rPr>
          <w:rFonts w:eastAsia="Courier New"/>
        </w:rPr>
      </w:pPr>
    </w:p>
    <w:sectPr w:rsidR="009A42ED" w:rsidRPr="00C705E8" w:rsidSect="00C705E8">
      <w:headerReference w:type="default" r:id="rId7"/>
      <w:pgSz w:w="16838" w:h="11906" w:orient="landscape"/>
      <w:pgMar w:top="850" w:right="1134" w:bottom="1701" w:left="1134" w:header="283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36DEA" w14:textId="77777777" w:rsidR="00504661" w:rsidRDefault="00504661" w:rsidP="00AD3210">
      <w:r>
        <w:separator/>
      </w:r>
    </w:p>
  </w:endnote>
  <w:endnote w:type="continuationSeparator" w:id="0">
    <w:p w14:paraId="6E4B5B3A" w14:textId="77777777" w:rsidR="00504661" w:rsidRDefault="00504661" w:rsidP="00AD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6CCB" w14:textId="77777777" w:rsidR="00504661" w:rsidRDefault="00504661" w:rsidP="00AD3210">
      <w:r>
        <w:separator/>
      </w:r>
    </w:p>
  </w:footnote>
  <w:footnote w:type="continuationSeparator" w:id="0">
    <w:p w14:paraId="7F6D3FDE" w14:textId="77777777" w:rsidR="00504661" w:rsidRDefault="00504661" w:rsidP="00AD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0352" w14:textId="77777777" w:rsidR="00AD3210" w:rsidRDefault="00AD3210" w:rsidP="00AD3210">
    <w:pPr>
      <w:tabs>
        <w:tab w:val="left" w:pos="1187"/>
        <w:tab w:val="center" w:pos="4677"/>
        <w:tab w:val="left" w:pos="5855"/>
        <w:tab w:val="right" w:pos="9354"/>
        <w:tab w:val="left" w:pos="10635"/>
        <w:tab w:val="right" w:pos="15280"/>
      </w:tabs>
      <w:autoSpaceDE/>
      <w:autoSpaceDN/>
      <w:spacing w:after="120"/>
      <w:ind w:firstLine="709"/>
      <w:jc w:val="right"/>
      <w:rPr>
        <w:sz w:val="24"/>
      </w:rPr>
    </w:pPr>
  </w:p>
  <w:p w14:paraId="2F0CE5C1" w14:textId="3063EE51" w:rsidR="00AD3210" w:rsidRDefault="00AD3210" w:rsidP="00AD3210">
    <w:pPr>
      <w:tabs>
        <w:tab w:val="left" w:pos="1187"/>
        <w:tab w:val="center" w:pos="4677"/>
        <w:tab w:val="left" w:pos="5855"/>
        <w:tab w:val="right" w:pos="9354"/>
        <w:tab w:val="left" w:pos="10635"/>
        <w:tab w:val="right" w:pos="15280"/>
      </w:tabs>
      <w:autoSpaceDE/>
      <w:autoSpaceDN/>
      <w:spacing w:after="120"/>
      <w:ind w:firstLine="709"/>
      <w:jc w:val="right"/>
    </w:pPr>
    <w:r>
      <w:rPr>
        <w:sz w:val="24"/>
      </w:rPr>
      <w:t>Ф_</w:t>
    </w:r>
    <w:proofErr w:type="gramStart"/>
    <w:r>
      <w:rPr>
        <w:sz w:val="24"/>
      </w:rPr>
      <w:t>0</w:t>
    </w:r>
    <w:r w:rsidR="009D5FAE">
      <w:rPr>
        <w:sz w:val="24"/>
      </w:rPr>
      <w:t>6</w:t>
    </w:r>
    <w:r>
      <w:rPr>
        <w:sz w:val="24"/>
      </w:rPr>
      <w:t>.СТ</w:t>
    </w:r>
    <w:r w:rsidRPr="00FE67CA">
      <w:rPr>
        <w:sz w:val="24"/>
      </w:rPr>
      <w:t>.</w:t>
    </w:r>
    <w:proofErr w:type="gramEnd"/>
    <w:r w:rsidRPr="00FE67CA">
      <w:rPr>
        <w:sz w:val="24"/>
      </w:rPr>
      <w:t>08.10 (ред.</w:t>
    </w:r>
    <w:r w:rsidR="00664BCF" w:rsidRPr="00FE67CA">
      <w:rPr>
        <w:sz w:val="24"/>
      </w:rPr>
      <w:t xml:space="preserve"> </w:t>
    </w:r>
    <w:r w:rsidR="00FE67CA" w:rsidRPr="00FE67CA">
      <w:rPr>
        <w:sz w:val="24"/>
      </w:rPr>
      <w:t>9</w:t>
    </w:r>
    <w:r w:rsidRPr="00FE67CA">
      <w:rPr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14A"/>
    <w:multiLevelType w:val="multilevel"/>
    <w:tmpl w:val="2126F3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6E"/>
    <w:rsid w:val="001855C8"/>
    <w:rsid w:val="003C4EA1"/>
    <w:rsid w:val="004463E3"/>
    <w:rsid w:val="00504661"/>
    <w:rsid w:val="005F6FA9"/>
    <w:rsid w:val="00664BCF"/>
    <w:rsid w:val="007F603B"/>
    <w:rsid w:val="0089146F"/>
    <w:rsid w:val="009A42ED"/>
    <w:rsid w:val="009D259F"/>
    <w:rsid w:val="009D5FAE"/>
    <w:rsid w:val="00A27B9B"/>
    <w:rsid w:val="00AD3210"/>
    <w:rsid w:val="00BF0F6E"/>
    <w:rsid w:val="00C705E8"/>
    <w:rsid w:val="00F20017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C549"/>
  <w15:chartTrackingRefBased/>
  <w15:docId w15:val="{1EF51333-C8A4-4A71-83CF-27FBDC04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4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ВНД_Заголовок 4"/>
    <w:basedOn w:val="3"/>
    <w:next w:val="a0"/>
    <w:link w:val="40"/>
    <w:qFormat/>
    <w:rsid w:val="0089146F"/>
    <w:pPr>
      <w:keepLines w:val="0"/>
      <w:widowControl w:val="0"/>
      <w:numPr>
        <w:ilvl w:val="3"/>
      </w:numPr>
      <w:tabs>
        <w:tab w:val="left" w:pos="709"/>
        <w:tab w:val="left" w:pos="993"/>
      </w:tabs>
      <w:autoSpaceDE/>
      <w:autoSpaceDN/>
      <w:spacing w:before="120" w:after="120"/>
      <w:outlineLvl w:val="3"/>
    </w:pPr>
    <w:rPr>
      <w:rFonts w:ascii="Times New Roman" w:eastAsia="Times New Roman" w:hAnsi="Times New Roman" w:cs="Times New Roman"/>
      <w:i/>
      <w:color w:val="auto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D32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D3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2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D32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next w:val="a8"/>
    <w:uiPriority w:val="59"/>
    <w:rsid w:val="004463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39"/>
    <w:rsid w:val="0044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D2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2"/>
    <w:next w:val="a8"/>
    <w:uiPriority w:val="59"/>
    <w:rsid w:val="009D25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ВНД_Заголовок 4 Знак"/>
    <w:basedOn w:val="a1"/>
    <w:link w:val="4"/>
    <w:rsid w:val="0089146F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8914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89146F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8914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Шляхтин Александр Иванович</cp:lastModifiedBy>
  <cp:revision>12</cp:revision>
  <dcterms:created xsi:type="dcterms:W3CDTF">2019-08-27T06:24:00Z</dcterms:created>
  <dcterms:modified xsi:type="dcterms:W3CDTF">2020-12-23T08:43:00Z</dcterms:modified>
</cp:coreProperties>
</file>